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Fonts w:ascii="Arial" w:cs="Arial" w:eastAsia="Arial" w:hAnsi="Arial"/>
          <w:sz w:val="22"/>
          <w:szCs w:val="22"/>
          <w:rtl w:val="0"/>
        </w:rPr>
        <w:t xml:space="preserve">Dzień dobry!/ Cześć! </w:t>
      </w:r>
    </w:p>
    <w:p w:rsidR="00000000" w:rsidDel="00000000" w:rsidP="00000000" w:rsidRDefault="00000000" w:rsidRPr="00000000" w14:paraId="00000002">
      <w:pPr>
        <w:pBdr>
          <w:top w:space="0" w:sz="0" w:val="nil"/>
          <w:left w:space="0" w:sz="0" w:val="nil"/>
          <w:bottom w:space="0" w:sz="0" w:val="nil"/>
          <w:right w:space="0" w:sz="0" w:val="nil"/>
          <w:between w:space="0" w:sz="0" w:val="nil"/>
        </w:pBdr>
        <w:spacing w:line="276" w:lineRule="auto"/>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3">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Jeśli trafiłeś na tę stronę, to znaczy, że ważna jest dla Ciebie ochrona Twoich danych osobowych. Chcemy Cię zapewnić, że dbamy o Twoją prywatność i jest ona dla nas ważna. W tym celu wdrożyliśmy nie tylko środki prawne, ale i techniczne, żeby dodatkowo wzmocnić jej ochronę.</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Zgodnie z RODO, poniżej przedstawiamy, zasady przetwarzania przez nas Twoich danych osobowych. Zapoznaj się z najważniejszymi pytaniami, odnoszącymi się do Twoich danych osobowych, a w razie jakichkolwiek wątpliwości dot. Polityki prywatności, zapraszamy do kontaktu z nami poprzez adres: </w:t>
      </w:r>
      <w:hyperlink r:id="rId7">
        <w:r w:rsidDel="00000000" w:rsidR="00000000" w:rsidRPr="00000000">
          <w:rPr>
            <w:rFonts w:ascii="Arial" w:cs="Arial" w:eastAsia="Arial" w:hAnsi="Arial"/>
            <w:sz w:val="22"/>
            <w:szCs w:val="22"/>
            <w:highlight w:val="white"/>
            <w:rtl w:val="0"/>
          </w:rPr>
          <w:t xml:space="preserve">kontakt@studybuddyschool.pl</w:t>
        </w:r>
      </w:hyperlink>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7">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ab/>
        <w:tab/>
        <w:tab/>
        <w:tab/>
        <w:tab/>
        <w:tab/>
        <w:tab/>
      </w:r>
    </w:p>
    <w:p w:rsidR="00000000" w:rsidDel="00000000" w:rsidP="00000000" w:rsidRDefault="00000000" w:rsidRPr="00000000" w14:paraId="00000009">
      <w:pPr>
        <w:pBdr>
          <w:top w:space="0" w:sz="0" w:val="nil"/>
          <w:left w:space="0" w:sz="0" w:val="nil"/>
          <w:bottom w:space="0" w:sz="0" w:val="nil"/>
          <w:right w:space="0" w:sz="0" w:val="nil"/>
          <w:between w:space="0" w:sz="0" w:val="nil"/>
        </w:pBdr>
        <w:spacing w:line="276" w:lineRule="auto"/>
        <w:jc w:val="center"/>
        <w:rPr>
          <w:rFonts w:ascii="Arial" w:cs="Arial" w:eastAsia="Arial" w:hAnsi="Arial"/>
          <w:sz w:val="22"/>
          <w:szCs w:val="22"/>
        </w:rPr>
      </w:pPr>
      <w:r w:rsidDel="00000000" w:rsidR="00000000" w:rsidRPr="00000000">
        <w:rPr>
          <w:rFonts w:ascii="Arial" w:cs="Arial" w:eastAsia="Arial" w:hAnsi="Arial"/>
          <w:b w:val="1"/>
          <w:sz w:val="22"/>
          <w:szCs w:val="22"/>
          <w:rtl w:val="0"/>
        </w:rPr>
        <w:t xml:space="preserve">POLITYKA PRYWATNOŚCI</w:t>
      </w:r>
      <w:r w:rsidDel="00000000" w:rsidR="00000000" w:rsidRPr="00000000">
        <w:rPr>
          <w:rtl w:val="0"/>
        </w:rPr>
      </w:r>
    </w:p>
    <w:p w:rsidR="00000000" w:rsidDel="00000000" w:rsidP="00000000" w:rsidRDefault="00000000" w:rsidRPr="00000000" w14:paraId="0000000A">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B">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u w:val="single"/>
        </w:rPr>
      </w:pPr>
      <w:r w:rsidDel="00000000" w:rsidR="00000000" w:rsidRPr="00000000">
        <w:rPr>
          <w:rFonts w:ascii="Arial" w:cs="Arial" w:eastAsia="Arial" w:hAnsi="Arial"/>
          <w:b w:val="1"/>
          <w:color w:val="000000"/>
          <w:sz w:val="22"/>
          <w:szCs w:val="22"/>
          <w:rtl w:val="0"/>
        </w:rPr>
        <w:t xml:space="preserve">§1 Kim jest Administrator Twoich danych osobowych?</w:t>
      </w:r>
      <w:r w:rsidDel="00000000" w:rsidR="00000000" w:rsidRPr="00000000">
        <w:rPr>
          <w:rFonts w:ascii="Arial" w:cs="Arial" w:eastAsia="Arial" w:hAnsi="Arial"/>
          <w:b w:val="1"/>
          <w:sz w:val="22"/>
          <w:szCs w:val="22"/>
          <w:rtl w:val="0"/>
        </w:rPr>
        <w:tab/>
      </w:r>
      <w:r w:rsidDel="00000000" w:rsidR="00000000" w:rsidRPr="00000000">
        <w:rPr>
          <w:rFonts w:ascii="Arial" w:cs="Arial" w:eastAsia="Arial" w:hAnsi="Arial"/>
          <w:sz w:val="22"/>
          <w:szCs w:val="22"/>
          <w:rtl w:val="0"/>
        </w:rPr>
        <w:br w:type="textWrapping"/>
        <w:br w:type="textWrapping"/>
        <w:t xml:space="preserve">Administratorem danych </w:t>
      </w:r>
      <w:r w:rsidDel="00000000" w:rsidR="00000000" w:rsidRPr="00000000">
        <w:rPr>
          <w:rFonts w:ascii="Arial" w:cs="Arial" w:eastAsia="Arial" w:hAnsi="Arial"/>
          <w:sz w:val="22"/>
          <w:szCs w:val="22"/>
          <w:rtl w:val="0"/>
        </w:rPr>
        <w:t xml:space="preserve">jest Marianna Kawiecka</w:t>
      </w:r>
      <w:r w:rsidDel="00000000" w:rsidR="00000000" w:rsidRPr="00000000">
        <w:rPr>
          <w:rFonts w:ascii="Arial" w:cs="Arial" w:eastAsia="Arial" w:hAnsi="Arial"/>
          <w:sz w:val="22"/>
          <w:szCs w:val="22"/>
          <w:rtl w:val="0"/>
        </w:rPr>
        <w:t xml:space="preserve">, prowadząca działalność gospodarczą pod nazwą Marianna Kawiecka Study Buddy - zajęcia i materiały językowe, NIP: 8381826119, REGON: 520047750, adres: ul. Leszno 22B, 96-300 Żyrardów. </w:t>
      </w:r>
      <w:r w:rsidDel="00000000" w:rsidR="00000000" w:rsidRPr="00000000">
        <w:rPr>
          <w:rFonts w:ascii="Arial" w:cs="Arial" w:eastAsia="Arial" w:hAnsi="Arial"/>
          <w:sz w:val="22"/>
          <w:szCs w:val="22"/>
          <w:rtl w:val="0"/>
        </w:rPr>
        <w:t xml:space="preserve">Możesz skontaktować się z Administratorem, pisząc na adres e-mail: kontakt@studybuddyschool.pl</w:t>
      </w:r>
      <w:r w:rsidDel="00000000" w:rsidR="00000000" w:rsidRPr="00000000">
        <w:rPr>
          <w:rtl w:val="0"/>
        </w:rPr>
      </w:r>
    </w:p>
    <w:p w:rsidR="00000000" w:rsidDel="00000000" w:rsidP="00000000" w:rsidRDefault="00000000" w:rsidRPr="00000000" w14:paraId="0000000C">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D">
      <w:pPr>
        <w:pStyle w:val="Heading1"/>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§2 W jakim celu zbieramy Twoje dane i jak długo je </w:t>
      </w:r>
      <w:r w:rsidDel="00000000" w:rsidR="00000000" w:rsidRPr="00000000">
        <w:rPr>
          <w:rFonts w:ascii="Arial" w:cs="Arial" w:eastAsia="Arial" w:hAnsi="Arial"/>
          <w:b w:val="1"/>
          <w:color w:val="000000"/>
          <w:sz w:val="22"/>
          <w:szCs w:val="22"/>
          <w:rtl w:val="0"/>
        </w:rPr>
        <w:t xml:space="preserve">przechowujemy</w:t>
      </w:r>
      <w:r w:rsidDel="00000000" w:rsidR="00000000" w:rsidRPr="00000000">
        <w:rPr>
          <w:rFonts w:ascii="Arial" w:cs="Arial" w:eastAsia="Arial" w:hAnsi="Arial"/>
          <w:b w:val="1"/>
          <w:color w:val="000000"/>
          <w:sz w:val="22"/>
          <w:szCs w:val="22"/>
          <w:rtl w:val="0"/>
        </w:rPr>
        <w:t xml:space="preserve">? </w:t>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Możemy przetwarzać Twoje dane w następujących celach:</w:t>
      </w:r>
    </w:p>
    <w:p w:rsidR="00000000" w:rsidDel="00000000" w:rsidP="00000000" w:rsidRDefault="00000000" w:rsidRPr="00000000" w14:paraId="00000010">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1">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rtl w:val="0"/>
        </w:rPr>
        <w:t xml:space="preserve">1. Komunikacji z Tobą, w tym udzielania odpowiedzi na pytania przekazane przez </w:t>
      </w:r>
      <w:r w:rsidDel="00000000" w:rsidR="00000000" w:rsidRPr="00000000">
        <w:rPr>
          <w:rFonts w:ascii="Arial" w:cs="Arial" w:eastAsia="Arial" w:hAnsi="Arial"/>
          <w:b w:val="1"/>
          <w:sz w:val="22"/>
          <w:szCs w:val="22"/>
          <w:highlight w:val="white"/>
          <w:rtl w:val="0"/>
        </w:rPr>
        <w:t xml:space="preserve">formularz kontaktowy, wiadomość e-mail, itp.;</w:t>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Dane </w:t>
      </w:r>
      <w:r w:rsidDel="00000000" w:rsidR="00000000" w:rsidRPr="00000000">
        <w:rPr>
          <w:rFonts w:ascii="Arial" w:cs="Arial" w:eastAsia="Arial" w:hAnsi="Arial"/>
          <w:sz w:val="22"/>
          <w:szCs w:val="22"/>
          <w:rtl w:val="0"/>
        </w:rPr>
        <w:t xml:space="preserve">będą przetwarzane w oparciu o uzasadniony interes Administratora, w postaci komunikacji z Użytkownikami Strony (art. 6 ust. 1 lit. f RODO). Twoje dane będą przetwarzane nie dłużej, niż do czasu wniesienia przez Ciebie sprzeciwu lub ustania celu biznesowego. Podanie tych danych jest dobrowolne, ale jednocześnie niezbędne do komunikacji z Tobą. Dane mogą być także przetwarzane podczas procesu archiwizacji do celów wewnętrznych, w oparciu o uzasadniony interes Administratora (art. 6 ust. 1 lit. f RODO), do czasu wniesienia sprzeciwu lub ustania celu biznesowego.</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2. Zawarcia umowy i jej realizacji (złożenia zamówienia);</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3. Ustalenia, obrony i dochodzenia roszczeń;</w:t>
        <w:tab/>
      </w:r>
    </w:p>
    <w:p w:rsidR="00000000" w:rsidDel="00000000" w:rsidP="00000000" w:rsidRDefault="00000000" w:rsidRPr="00000000" w14:paraId="00000017">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highlight w:val="white"/>
        </w:rPr>
      </w:pPr>
      <w:r w:rsidDel="00000000" w:rsidR="00000000" w:rsidRPr="00000000">
        <w:rPr>
          <w:rFonts w:ascii="Arial" w:cs="Arial" w:eastAsia="Arial" w:hAnsi="Arial"/>
          <w:b w:val="1"/>
          <w:sz w:val="22"/>
          <w:szCs w:val="22"/>
          <w:rtl w:val="0"/>
        </w:rPr>
        <w:t xml:space="preserve">4. Realizacji obowiązków prawnych ciążących na Administratorze (m.in. obowiązków podatkowych i archiwizacyjnych);</w:t>
        <w:tab/>
      </w:r>
      <w:r w:rsidDel="00000000" w:rsidR="00000000" w:rsidRPr="00000000">
        <w:rPr>
          <w:rtl w:val="0"/>
        </w:rPr>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Dane niezbędne do zawarcia i realizacji umowy</w:t>
      </w:r>
      <w:r w:rsidDel="00000000" w:rsidR="00000000" w:rsidRPr="00000000">
        <w:rPr>
          <w:rFonts w:ascii="Arial" w:cs="Arial" w:eastAsia="Arial" w:hAnsi="Arial"/>
          <w:sz w:val="22"/>
          <w:szCs w:val="22"/>
          <w:rtl w:val="0"/>
        </w:rPr>
        <w:t xml:space="preserve"> będą przetwarzane przez czas realizacji umowy, w tym przez czas realizacji uprawnień wynikających z umowy, jak np. prawo do reklamacji z tytułu rękojmi (art. 6 ust. 1 lit. b i f RODO). Podanie tych danych jest dobrowolne, ale jednocześnie niezbędne do zawarcia i realizacji umowy. </w:t>
      </w:r>
      <w:r w:rsidDel="00000000" w:rsidR="00000000" w:rsidRPr="00000000">
        <w:rPr>
          <w:rtl w:val="0"/>
        </w:rPr>
      </w:r>
    </w:p>
    <w:p w:rsidR="00000000" w:rsidDel="00000000" w:rsidP="00000000" w:rsidRDefault="00000000" w:rsidRPr="00000000" w14:paraId="0000001A">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Dane dodatkowe podane w celu m.in. usprawnienia realizacji umowy, </w:t>
      </w:r>
      <w:r w:rsidDel="00000000" w:rsidR="00000000" w:rsidRPr="00000000">
        <w:rPr>
          <w:rFonts w:ascii="Arial" w:cs="Arial" w:eastAsia="Arial" w:hAnsi="Arial"/>
          <w:sz w:val="22"/>
          <w:szCs w:val="22"/>
          <w:rtl w:val="0"/>
        </w:rPr>
        <w:t xml:space="preserve">będą przetwarzane nie dłużej, niż do czasu wniesienia przez Ciebie sprzeciwu lub ustania celu biznesowego, w oparciu o uzasadniony interes w postaci obsługi Klientów (art. 6 ust. 1 lit. f RODO). </w:t>
      </w:r>
    </w:p>
    <w:p w:rsidR="00000000" w:rsidDel="00000000" w:rsidP="00000000" w:rsidRDefault="00000000" w:rsidRPr="00000000" w14:paraId="0000001B">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 tym czasie, </w:t>
      </w:r>
      <w:r w:rsidDel="00000000" w:rsidR="00000000" w:rsidRPr="00000000">
        <w:rPr>
          <w:rFonts w:ascii="Arial" w:cs="Arial" w:eastAsia="Arial" w:hAnsi="Arial"/>
          <w:b w:val="1"/>
          <w:sz w:val="22"/>
          <w:szCs w:val="22"/>
          <w:rtl w:val="0"/>
        </w:rPr>
        <w:t xml:space="preserve">dane będą przetwarzane przez okres przedawnienia roszczeń,</w:t>
      </w:r>
      <w:r w:rsidDel="00000000" w:rsidR="00000000" w:rsidRPr="00000000">
        <w:rPr>
          <w:rFonts w:ascii="Arial" w:cs="Arial" w:eastAsia="Arial" w:hAnsi="Arial"/>
          <w:sz w:val="22"/>
          <w:szCs w:val="22"/>
          <w:rtl w:val="0"/>
        </w:rPr>
        <w:t xml:space="preserve"> w oparciu o uzasadniony interes Administratora w celu obrony przed roszczeniami, a także w celu ustalenia i dochodzenia roszczeń (art. 6 ust. 1 lit. f RODO). </w:t>
      </w:r>
    </w:p>
    <w:p w:rsidR="00000000" w:rsidDel="00000000" w:rsidP="00000000" w:rsidRDefault="00000000" w:rsidRPr="00000000" w14:paraId="0000001C">
      <w:pPr>
        <w:shd w:fill="ffffff" w:val="clea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przypadku gdy dane są niezbędne do realizacji obowiązków prawnych, ciążących na Administratorze (jak np. wystawianie i przechowywanie faktur, realizacja procedur wynikających z aktu o usługach cyfrowych) – dane będą przetwarzane w tym celu nie dłużej niż przez 6 lat (obowiązki archiwizacyjne dot. dokumentów księgowych), chyba że przepisy prawa stanowią inaczej (art. 6 ust. 1 lit. c RODO).</w:t>
      </w:r>
    </w:p>
    <w:p w:rsidR="00000000" w:rsidDel="00000000" w:rsidP="00000000" w:rsidRDefault="00000000" w:rsidRPr="00000000" w14:paraId="0000001D">
      <w:pPr>
        <w:shd w:fill="ffffff" w:val="clea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Dane mogą być także archiwizowane do celów wewnętrznych i statystycznych, do czasu wniesienia przez Ciebie sprzeciwu lub ustania celu biznesowego, w oparciu o uzasadniony interes Administratora (art. 6 ust. 1 lit. f RODO).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0">
      <w:pPr>
        <w:spacing w:after="240" w:lineRule="auto"/>
        <w:jc w:val="both"/>
        <w:rPr>
          <w:rFonts w:ascii="Arial" w:cs="Arial" w:eastAsia="Arial" w:hAnsi="Arial"/>
          <w:sz w:val="22"/>
          <w:szCs w:val="22"/>
        </w:rPr>
      </w:pPr>
      <w:bookmarkStart w:colFirst="0" w:colLast="0" w:name="_heading=h.s7leq8kz95gz" w:id="0"/>
      <w:bookmarkEnd w:id="0"/>
      <w:r w:rsidDel="00000000" w:rsidR="00000000" w:rsidRPr="00000000">
        <w:rPr>
          <w:rFonts w:ascii="Arial" w:cs="Arial" w:eastAsia="Arial" w:hAnsi="Arial"/>
          <w:b w:val="1"/>
          <w:sz w:val="22"/>
          <w:szCs w:val="22"/>
          <w:rtl w:val="0"/>
        </w:rPr>
        <w:t xml:space="preserve">5. Dostarczania informacji marketingowych/handlowych (dalej jako Informacje marketingowe), w tym m.in. wysyłki newslettera oraz informacji o usługach, produktach, promocjach, darmowych treściach za pomocą innych narzędzi, (np. sms, telefon);</w:t>
      </w:r>
      <w:r w:rsidDel="00000000" w:rsidR="00000000" w:rsidRPr="00000000">
        <w:rPr>
          <w:rtl w:val="0"/>
        </w:rPr>
      </w:r>
    </w:p>
    <w:p w:rsidR="00000000" w:rsidDel="00000000" w:rsidP="00000000" w:rsidRDefault="00000000" w:rsidRPr="00000000" w14:paraId="00000021">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a. Dane będą przetwarzane w oparciu o uzasadniony interes Administratora, w postaci marketingu produktów i usług Administratora (art. 6 ust. 1 lit. f RODO). </w:t>
      </w:r>
    </w:p>
    <w:p w:rsidR="00000000" w:rsidDel="00000000" w:rsidP="00000000" w:rsidRDefault="00000000" w:rsidRPr="00000000" w14:paraId="00000022">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Zgodnie z art. 398 ustawy Prawo komunikacji elektronicznej</w:t>
      </w:r>
      <w:r w:rsidDel="00000000" w:rsidR="00000000" w:rsidRPr="00000000">
        <w:rPr>
          <w:rFonts w:ascii="Arial" w:cs="Arial" w:eastAsia="Arial" w:hAnsi="Arial"/>
          <w:sz w:val="22"/>
          <w:szCs w:val="22"/>
          <w:rtl w:val="0"/>
        </w:rPr>
        <w:t xml:space="preserve">, w celach utrzymania komunikacji handlowej / marketingowej, konieczna jest Twoja zgoda. Możesz ją w każdej chwili </w:t>
      </w:r>
      <w:r w:rsidDel="00000000" w:rsidR="00000000" w:rsidRPr="00000000">
        <w:rPr>
          <w:rFonts w:ascii="Arial" w:cs="Arial" w:eastAsia="Arial" w:hAnsi="Arial"/>
          <w:b w:val="1"/>
          <w:sz w:val="22"/>
          <w:szCs w:val="22"/>
          <w:rtl w:val="0"/>
        </w:rPr>
        <w:t xml:space="preserve">wycofać:</w:t>
      </w:r>
      <w:r w:rsidDel="00000000" w:rsidR="00000000" w:rsidRPr="00000000">
        <w:rPr>
          <w:rtl w:val="0"/>
        </w:rPr>
      </w:r>
    </w:p>
    <w:p w:rsidR="00000000" w:rsidDel="00000000" w:rsidP="00000000" w:rsidRDefault="00000000" w:rsidRPr="00000000" w14:paraId="00000023">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pisząc do mnie, na adres podany wyżej - </w:t>
      </w:r>
      <w:r w:rsidDel="00000000" w:rsidR="00000000" w:rsidRPr="00000000">
        <w:rPr>
          <w:rFonts w:ascii="Arial" w:cs="Arial" w:eastAsia="Arial" w:hAnsi="Arial"/>
          <w:sz w:val="22"/>
          <w:szCs w:val="22"/>
          <w:rtl w:val="0"/>
        </w:rPr>
        <w:t xml:space="preserve">w przypadku wysyłki wiadomości w formie e-mail,</w:t>
      </w:r>
      <w:r w:rsidDel="00000000" w:rsidR="00000000" w:rsidRPr="00000000">
        <w:rPr>
          <w:rtl w:val="0"/>
        </w:rPr>
      </w:r>
    </w:p>
    <w:p w:rsidR="00000000" w:rsidDel="00000000" w:rsidP="00000000" w:rsidRDefault="00000000" w:rsidRPr="00000000" w14:paraId="00000024">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wysłanie SMS o treści ,,STOP" na numer .................... - </w:t>
      </w:r>
      <w:r w:rsidDel="00000000" w:rsidR="00000000" w:rsidRPr="00000000">
        <w:rPr>
          <w:rFonts w:ascii="Arial" w:cs="Arial" w:eastAsia="Arial" w:hAnsi="Arial"/>
          <w:sz w:val="22"/>
          <w:szCs w:val="22"/>
          <w:rtl w:val="0"/>
        </w:rPr>
        <w:t xml:space="preserve">w przypadku </w:t>
      </w:r>
      <w:r w:rsidDel="00000000" w:rsidR="00000000" w:rsidRPr="00000000">
        <w:rPr>
          <w:rFonts w:ascii="Arial" w:cs="Arial" w:eastAsia="Arial" w:hAnsi="Arial"/>
          <w:sz w:val="22"/>
          <w:szCs w:val="22"/>
          <w:rtl w:val="0"/>
        </w:rPr>
        <w:t xml:space="preserve">wyrażenia</w:t>
      </w:r>
      <w:r w:rsidDel="00000000" w:rsidR="00000000" w:rsidRPr="00000000">
        <w:rPr>
          <w:rFonts w:ascii="Arial" w:cs="Arial" w:eastAsia="Arial" w:hAnsi="Arial"/>
          <w:sz w:val="22"/>
          <w:szCs w:val="22"/>
          <w:rtl w:val="0"/>
        </w:rPr>
        <w:t xml:space="preserve"> zgody na otrzymywanie treści handlowych/ marketingowych poprzez wiadomość SMS,</w:t>
      </w:r>
      <w:r w:rsidDel="00000000" w:rsidR="00000000" w:rsidRPr="00000000">
        <w:rPr>
          <w:rtl w:val="0"/>
        </w:rPr>
      </w:r>
    </w:p>
    <w:p w:rsidR="00000000" w:rsidDel="00000000" w:rsidP="00000000" w:rsidRDefault="00000000" w:rsidRPr="00000000" w14:paraId="00000025">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b w:val="1"/>
          <w:sz w:val="22"/>
          <w:szCs w:val="22"/>
          <w:rtl w:val="0"/>
        </w:rPr>
        <w:t xml:space="preserve">kontakt bezpośredni na numer 695166771 lub adres e-mail kontakt@studybuddy.pl -</w:t>
      </w:r>
      <w:r w:rsidDel="00000000" w:rsidR="00000000" w:rsidRPr="00000000">
        <w:rPr>
          <w:rFonts w:ascii="Arial" w:cs="Arial" w:eastAsia="Arial" w:hAnsi="Arial"/>
          <w:sz w:val="22"/>
          <w:szCs w:val="22"/>
          <w:rtl w:val="0"/>
        </w:rPr>
        <w:t xml:space="preserve"> w przypadku wyrażenia zgody na otrzymywanie treści handlowych/ marketingowych poprzez rozmowę telefoniczną. </w:t>
      </w:r>
      <w:r w:rsidDel="00000000" w:rsidR="00000000" w:rsidRPr="00000000">
        <w:rPr>
          <w:rtl w:val="0"/>
        </w:rPr>
      </w:r>
    </w:p>
    <w:p w:rsidR="00000000" w:rsidDel="00000000" w:rsidP="00000000" w:rsidRDefault="00000000" w:rsidRPr="00000000" w14:paraId="00000026">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Podanie danych jest dobrowolne, jednak niezbędne do otrzymywania Informacji marketingowych. Rezygnacja z otrzymywania Informacji marketingowych uniemożliwia przekazywanie Ci Informacji marketingowych. </w:t>
      </w:r>
    </w:p>
    <w:p w:rsidR="00000000" w:rsidDel="00000000" w:rsidP="00000000" w:rsidRDefault="00000000" w:rsidRPr="00000000" w14:paraId="00000027">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 Dane przetwarzane w związku z udzieloną przez Ciebie zgodą na dostarczanie Informacji marketingowych, w tym m.in. dane zebrane automatycznie (np. adres IP), będą także przetwarzane w oparciu o uzasadniony interes Administratora (art. 6 ust.  lit. f RODO)  polegający na analizie zachowań w celu optymalizacji działań marketingowych. Dane będą przetwarzane do celów analitycznych i statystycznych.</w:t>
      </w:r>
    </w:p>
    <w:p w:rsidR="00000000" w:rsidDel="00000000" w:rsidP="00000000" w:rsidRDefault="00000000" w:rsidRPr="00000000" w14:paraId="00000028">
      <w:pPr>
        <w:spacing w:after="240" w:lineRule="auto"/>
        <w:jc w:val="both"/>
        <w:rPr>
          <w:rFonts w:ascii="Arial" w:cs="Arial" w:eastAsia="Arial" w:hAnsi="Arial"/>
          <w:b w:val="1"/>
          <w:sz w:val="22"/>
          <w:szCs w:val="22"/>
          <w:highlight w:val="white"/>
        </w:rPr>
      </w:pPr>
      <w:r w:rsidDel="00000000" w:rsidR="00000000" w:rsidRPr="00000000">
        <w:rPr>
          <w:rFonts w:ascii="Arial" w:cs="Arial" w:eastAsia="Arial" w:hAnsi="Arial"/>
          <w:sz w:val="22"/>
          <w:szCs w:val="22"/>
          <w:rtl w:val="0"/>
        </w:rPr>
        <w:t xml:space="preserve">c. Twoje dane mogę być również archiwizowane na potrzeby ewentualnego ustalenia, dochodzenia lub obrony roszczeń, w tym w celu zapewnienia możliwości wykazania, że działania marketingowe prowadzone były zgodnie z prawem w oparciu o art. 6 ust. 1 lit. f RODO.</w:t>
      </w:r>
      <w:r w:rsidDel="00000000" w:rsidR="00000000" w:rsidRPr="00000000">
        <w:rPr>
          <w:rtl w:val="0"/>
        </w:rPr>
      </w:r>
    </w:p>
    <w:p w:rsidR="00000000" w:rsidDel="00000000" w:rsidP="00000000" w:rsidRDefault="00000000" w:rsidRPr="00000000" w14:paraId="00000029">
      <w:pPr>
        <w:spacing w:after="240"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 Dane przetwarzane w oparciu o art. 6 ust. 1 lit. f RODO będą przetwarzane nie dłużej, niż do czasu wniesienia przez Ciebie sprzeciwu lub ustania celu biznesowego – w zależności od tego, co nastąpi wcześniej. </w:t>
      </w:r>
    </w:p>
    <w:p w:rsidR="00000000" w:rsidDel="00000000" w:rsidP="00000000" w:rsidRDefault="00000000" w:rsidRPr="00000000" w14:paraId="0000002A">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6. Administrowania i zarządzania stroną i grupami na platformach </w:t>
      </w:r>
      <w:r w:rsidDel="00000000" w:rsidR="00000000" w:rsidRPr="00000000">
        <w:rPr>
          <w:rFonts w:ascii="Arial" w:cs="Arial" w:eastAsia="Arial" w:hAnsi="Arial"/>
          <w:b w:val="1"/>
          <w:sz w:val="22"/>
          <w:szCs w:val="22"/>
          <w:rtl w:val="0"/>
        </w:rPr>
        <w:t xml:space="preserve">społecznościowych </w:t>
      </w:r>
      <w:r w:rsidDel="00000000" w:rsidR="00000000" w:rsidRPr="00000000">
        <w:rPr>
          <w:rFonts w:ascii="Arial" w:cs="Arial" w:eastAsia="Arial" w:hAnsi="Arial"/>
          <w:b w:val="1"/>
          <w:sz w:val="22"/>
          <w:szCs w:val="22"/>
          <w:rtl w:val="0"/>
        </w:rPr>
        <w:t xml:space="preserve">(m.in. Facebook (Meta), Instagram), </w:t>
      </w:r>
      <w:r w:rsidDel="00000000" w:rsidR="00000000" w:rsidRPr="00000000">
        <w:rPr>
          <w:rFonts w:ascii="Arial" w:cs="Arial" w:eastAsia="Arial" w:hAnsi="Arial"/>
          <w:b w:val="1"/>
          <w:sz w:val="22"/>
          <w:szCs w:val="22"/>
          <w:highlight w:val="white"/>
          <w:rtl w:val="0"/>
        </w:rPr>
        <w:t xml:space="preserve">w przypadku przetwarzania danych na platformach społecznościowych, w tym </w:t>
      </w:r>
      <w:r w:rsidDel="00000000" w:rsidR="00000000" w:rsidRPr="00000000">
        <w:rPr>
          <w:rFonts w:ascii="Arial" w:cs="Arial" w:eastAsia="Arial" w:hAnsi="Arial"/>
          <w:b w:val="1"/>
          <w:sz w:val="22"/>
          <w:szCs w:val="22"/>
          <w:rtl w:val="0"/>
        </w:rPr>
        <w:t xml:space="preserve">komunikacji i kierowania treści marketingowych; </w:t>
      </w:r>
    </w:p>
    <w:p w:rsidR="00000000" w:rsidDel="00000000" w:rsidP="00000000" w:rsidRDefault="00000000" w:rsidRPr="00000000" w14:paraId="0000002B">
      <w:pPr>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Dane te będą przetwarzane wyłącznie wtedy, gdy zdecydujesz się na: polubienie strony, wybranie opcji „Obserwuj” lub w inny sposób zostawisz swoje dane na platformie, zarządzanej przeze mnie, np. w formie umieszczenia wpisu lub komentarza. Dane będą przetwarzane przez okres istnienia strony lub do czasu wniesienia przez Ciebie sprzeciwu, co może nastąpić poprzez odkliknięcie opcji „Lubię to”, „Obserwuj”, usunięcie komentarza/wpisu albo w inny sposób przewidziany w ramach platformy/strony lub poprzez skontaktowanie się ze mną . Informujemy, że zasady odnoszące się do strony/fanpage’a/grupy, ustala Administrator, natomiast zasady korzystania z portalu społecznościowego, na którym umieszczona jest strona/fanpage/grupa, ustala podmiot zarządzający tymi portalami.</w:t>
      </w:r>
    </w:p>
    <w:p w:rsidR="00000000" w:rsidDel="00000000" w:rsidP="00000000" w:rsidRDefault="00000000" w:rsidRPr="00000000" w14:paraId="0000002C">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7. Analitycznym i statystycznym; </w:t>
      </w:r>
      <w:r w:rsidDel="00000000" w:rsidR="00000000" w:rsidRPr="00000000">
        <w:rPr>
          <w:rtl w:val="0"/>
        </w:rPr>
      </w:r>
    </w:p>
    <w:p w:rsidR="00000000" w:rsidDel="00000000" w:rsidP="00000000" w:rsidRDefault="00000000" w:rsidRPr="00000000" w14:paraId="0000002D">
      <w:pPr>
        <w:shd w:fill="ffffff" w:val="clear"/>
        <w:spacing w:after="120" w:line="276" w:lineRule="auto"/>
        <w:jc w:val="both"/>
        <w:rPr>
          <w:rFonts w:ascii="Arial" w:cs="Arial" w:eastAsia="Arial" w:hAnsi="Arial"/>
          <w:b w:val="0"/>
          <w:sz w:val="22"/>
          <w:szCs w:val="22"/>
        </w:rPr>
      </w:pPr>
      <w:r w:rsidDel="00000000" w:rsidR="00000000" w:rsidRPr="00000000">
        <w:rPr>
          <w:rFonts w:ascii="Arial" w:cs="Arial" w:eastAsia="Arial" w:hAnsi="Arial"/>
          <w:sz w:val="22"/>
          <w:szCs w:val="22"/>
          <w:rtl w:val="0"/>
        </w:rPr>
        <w:t xml:space="preserve">Przetwarzanie danych w celach analitycznych i statystycznych, polega w szczególności na analizie danych, pozyskanych automatycznie przy korzystaniu ze strony internetowej, w tym plików cookies. Dane przetwarzane są w oparciu o uzasadniony interes Administratora, w postaci dostosowania zawartości Strony do preferencji Użytkownika oraz optymalizacji korzystania ze Strony; tworzenia statystyk, które pomagają zrozumieć, w jaki sposób Użytkownicy korzystają ze Strony, co umożliwia ulepszanie jej struktury i zawartości (art. 6 ust. 1 lit. f RODO). Dane mogą być także archiwizowane do celów wewnętrznych i statystycznych, w oparciu o uzasadniony interes Administratora (art. 6 ust. 1 lit. f RODO), do czasu wniesienia przez Ciebie sprzeciwu lub ustania celu biznesowego.</w:t>
      </w:r>
      <w:r w:rsidDel="00000000" w:rsidR="00000000" w:rsidRPr="00000000">
        <w:rPr>
          <w:rtl w:val="0"/>
        </w:rPr>
      </w:r>
    </w:p>
    <w:p w:rsidR="00000000" w:rsidDel="00000000" w:rsidP="00000000" w:rsidRDefault="00000000" w:rsidRPr="00000000" w14:paraId="0000002E">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8</w:t>
      </w:r>
      <w:r w:rsidDel="00000000" w:rsidR="00000000" w:rsidRPr="00000000">
        <w:rPr>
          <w:rFonts w:ascii="Arial" w:cs="Arial" w:eastAsia="Arial" w:hAnsi="Arial"/>
          <w:b w:val="1"/>
          <w:sz w:val="22"/>
          <w:szCs w:val="22"/>
          <w:rtl w:val="0"/>
        </w:rPr>
        <w:t xml:space="preserve">. Zamieszczania komentarzy;</w:t>
      </w:r>
      <w:r w:rsidDel="00000000" w:rsidR="00000000" w:rsidRPr="00000000">
        <w:rPr>
          <w:rtl w:val="0"/>
        </w:rPr>
      </w:r>
    </w:p>
    <w:p w:rsidR="00000000" w:rsidDel="00000000" w:rsidP="00000000" w:rsidRDefault="00000000" w:rsidRPr="00000000" w14:paraId="0000002F">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Dane widoczne na naszej Stronie przy zamieszczonym komentarzu, są przetwarzane przez nas w celu administrowania Stroną i do jej obsługi, a także służą do komunikacji z Tobą w oparciu o uzasadniony interes Administratora (art. 6 ust. 1 lit. f), przez czas niezbędny do realizacji celów biznesowych lub do momentu wniesienia sprzeciwu.</w:t>
      </w:r>
    </w:p>
    <w:p w:rsidR="00000000" w:rsidDel="00000000" w:rsidP="00000000" w:rsidRDefault="00000000" w:rsidRPr="00000000" w14:paraId="00000030">
      <w:pPr>
        <w:pBdr>
          <w:top w:space="0" w:sz="0" w:val="nil"/>
          <w:left w:space="0" w:sz="0" w:val="nil"/>
          <w:bottom w:space="0" w:sz="0" w:val="nil"/>
          <w:right w:space="0" w:sz="0" w:val="nil"/>
          <w:between w:space="0" w:sz="0" w:val="nil"/>
        </w:pBdr>
        <w:spacing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9. Promocji i marketingu dot. produktów; </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sytuacji, gdy przekażesz nam swoje dane, w szczególności w postaci opinii dotyczącej produktu lub usługi, w tym dane dot. wizerunku, będą one przetwarzane w oparciu o uzasadniony interes Administratora w postaci marketingu, do celu podnoszenia jakości usług i produktów oraz promocji usług i produktów Administratora. Dane te będą przetwarzane przez okres niezbędny do realizacji celów biznesowych lub do czasu wniesienia sprzeciwu. Podanie danych jest dobrowolne.</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line="276" w:lineRule="auto"/>
        <w:ind w:lef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10. Rekrutacji; </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Dane mogą być przetwarzane przez czas niezbędny do procesu rekrutacji i zawarcia umowy (art. 6 ust.1 lit. b oraz art. 6 ust.1 lit. c RODO), a w przypadku danych dodatkowych, dobrowolnie podanych – w oparciu o Twoją zgodę. Mogą również służyć do celów przyszłych rekrutacji – na podstawie wyrażonej przez Ciebie zgody – przez okres maksymalnie 3 lat (okres ten liczony jest od zakończenia roku, w którym aplikacja została pozyskana). Podanie danych osobowych jest dobrowolne, z tym że przekazanie niektórych danych, może być niezbędne do przeprowadzenia rekrutacji, jak również do zawarcia umowy. Konsekwencją niepodania tych danych będzie niepodjęcie ww. działań.</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line="276" w:lineRule="auto"/>
        <w:ind w:left="36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A">
      <w:pPr>
        <w:pStyle w:val="Heading1"/>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§3 Komu możemy przekazać Twoje dane?</w:t>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Przekazujemy Twoje dane innym podmiotom tylko wtedy, gdy jest to niezbędne do realizacji celów przetwarzania, o których mowa w §2 oraz wyłącznie w zakresie koniecznym do realizacji tego celu. Co do zasady zbieramy i przetwarzamy tylko te dane, które sam nam podałeś, z zastrzeżeniem danych zbieranych automatycznie (plików cookies). Więcej o cookies znajdziesz w §7.</w:t>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W razie potrzeby Twoje dane mogą być przekazane podmiotom, z którymi współpracujemy przy realizacji ww. celów, w szczególności </w:t>
      </w:r>
      <w:r w:rsidDel="00000000" w:rsidR="00000000" w:rsidRPr="00000000">
        <w:rPr>
          <w:rFonts w:ascii="Arial" w:cs="Arial" w:eastAsia="Arial" w:hAnsi="Arial"/>
          <w:sz w:val="22"/>
          <w:szCs w:val="22"/>
          <w:rtl w:val="0"/>
        </w:rPr>
        <w:t xml:space="preserve">firmie hostingowej, firmie informatycznej/podmiotowi zarządzającemu stroną, firmie świadczącej usługi rachunkowo-księgowe, firmie udostępniającej program do faktur, firmie świadczącej usługi newslettera, firmie świadczącej usługi chmurowe, podmiotom świadczącym usługi marketingowe, podmiotom świadczącym usługi administracyjne, podmiotom świadczącym usługi konsultingowe, podwykonawcom, prawnikom, kurierom lub operatorom pocztowym, platformie szkoleniowej, platformie społecznościowej, platformie do obsługi Klientów, platformie do udostępniania produktów lub świadczenia usług, innym podmiotom, które wspierają Administratora w realizacji celów przetwarzania.</w:t>
      </w:r>
      <w:r w:rsidDel="00000000" w:rsidR="00000000" w:rsidRPr="00000000">
        <w:rPr>
          <w:rtl w:val="0"/>
        </w:rPr>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hd w:fill="ffffff" w:val="clear"/>
        <w:tabs>
          <w:tab w:val="left" w:leader="none" w:pos="1985"/>
        </w:tabs>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hd w:fill="ffffff" w:val="clear"/>
        <w:tabs>
          <w:tab w:val="left" w:leader="none" w:pos="1985"/>
        </w:tabs>
        <w:spacing w:after="120" w:before="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Co do zasady dane nie będą przekazywane poza obszar EOG, z zastrzeżeniem sytuacji opisanych poniżej. W pozostałych przypadkach, w sytuacji gdy dane będą przekazane poza EOG, nastąpi to w oparciu o Twoją zgodę, standardowe klauzule umowne lub w oparciu o inne zabezpieczenia przewidziane w RODO, po spełnieniu m.in. obowiązku informacyjnego. </w:t>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hd w:fill="ffffff" w:val="clear"/>
        <w:tabs>
          <w:tab w:val="left" w:leader="none" w:pos="1985"/>
        </w:tabs>
        <w:spacing w:after="120" w:before="120" w:line="276" w:lineRule="auto"/>
        <w:jc w:val="both"/>
        <w:rPr>
          <w:rFonts w:ascii="Arial" w:cs="Arial" w:eastAsia="Arial" w:hAnsi="Arial"/>
          <w:b w:val="1"/>
          <w:i w:val="0"/>
          <w:smallCaps w:val="0"/>
          <w:strike w:val="0"/>
          <w:color w:val="000000"/>
          <w:sz w:val="22"/>
          <w:szCs w:val="22"/>
          <w:u w:val="none"/>
          <w:shd w:fill="auto" w:val="clear"/>
          <w:vertAlign w:val="baseline"/>
        </w:rPr>
      </w:pPr>
      <w:r w:rsidDel="00000000" w:rsidR="00000000" w:rsidRPr="00000000">
        <w:rPr>
          <w:rFonts w:ascii="Arial" w:cs="Arial" w:eastAsia="Arial" w:hAnsi="Arial"/>
          <w:sz w:val="22"/>
          <w:szCs w:val="22"/>
          <w:highlight w:val="white"/>
          <w:rtl w:val="0"/>
        </w:rPr>
        <w:t xml:space="preserve">Usługi świadczone przez Google lub Facebook (META), wykonywane są co do zasady przez podmioty, mające swoją siedzibę w Unii Europejskiej. Z uwagi jednak na globalny charakter działania tych podmiotów, Twoje dane mogą być przekazywane do USA, w związku z ich przechowywaniem na serwerach amerykańskich (w całości lub w części). Niezależnie od tego, Google i Facebook wdrożyły zabezpieczenia zgodne z wymogami RODO, mające na celu ochronę danych osobowych, poprzez stosowanie standardowych klauzul umownych.  Więcej informacji o zasadach przetwarzania danych przez ww. dostawców, znajduje się w Politykach prywatności każdego z podmiotów</w:t>
      </w:r>
      <w:r w:rsidDel="00000000" w:rsidR="00000000" w:rsidRPr="00000000">
        <w:rPr>
          <w:rFonts w:ascii="Arial" w:cs="Arial" w:eastAsia="Arial" w:hAnsi="Arial"/>
          <w:sz w:val="22"/>
          <w:szCs w:val="22"/>
          <w:highlight w:val="white"/>
          <w:rtl w:val="0"/>
        </w:rPr>
        <w:t xml:space="preserve">.</w:t>
      </w:r>
      <w:r w:rsidDel="00000000" w:rsidR="00000000" w:rsidRPr="00000000">
        <w:rPr>
          <w:rtl w:val="0"/>
        </w:rPr>
      </w:r>
    </w:p>
    <w:p w:rsidR="00000000" w:rsidDel="00000000" w:rsidP="00000000" w:rsidRDefault="00000000" w:rsidRPr="00000000" w14:paraId="00000042">
      <w:pPr>
        <w:pBdr>
          <w:top w:space="0" w:sz="0" w:val="nil"/>
          <w:left w:space="0" w:sz="0" w:val="nil"/>
          <w:bottom w:space="0" w:sz="0" w:val="nil"/>
          <w:right w:space="0" w:sz="0" w:val="nil"/>
          <w:between w:space="0" w:sz="0" w:val="nil"/>
        </w:pBdr>
        <w:spacing w:line="276" w:lineRule="auto"/>
        <w:ind w:left="36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3">
      <w:pPr>
        <w:pStyle w:val="Heading1"/>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§4 Jakie prawa Ci przysługują?</w:t>
      </w:r>
      <w:r w:rsidDel="00000000" w:rsidR="00000000" w:rsidRPr="00000000">
        <w:rPr>
          <w:rtl w:val="0"/>
        </w:rPr>
      </w:r>
    </w:p>
    <w:p w:rsidR="00000000" w:rsidDel="00000000" w:rsidP="00000000" w:rsidRDefault="00000000" w:rsidRPr="00000000" w14:paraId="00000044">
      <w:pPr>
        <w:pBdr>
          <w:top w:space="0" w:sz="0" w:val="nil"/>
          <w:left w:space="0" w:sz="0" w:val="nil"/>
          <w:bottom w:space="0" w:sz="0" w:val="nil"/>
          <w:right w:space="0" w:sz="0" w:val="nil"/>
          <w:between w:space="0" w:sz="0" w:val="nil"/>
        </w:pBdr>
        <w:shd w:fill="ffffff" w:val="clear"/>
        <w:spacing w:after="120" w:before="120" w:line="276" w:lineRule="auto"/>
        <w:jc w:val="both"/>
        <w:rPr>
          <w:rFonts w:ascii="Arial" w:cs="Arial" w:eastAsia="Arial" w:hAnsi="Arial"/>
          <w:color w:val="1a1a1c"/>
          <w:sz w:val="22"/>
          <w:szCs w:val="22"/>
        </w:rPr>
      </w:pPr>
      <w:r w:rsidDel="00000000" w:rsidR="00000000" w:rsidRPr="00000000">
        <w:rPr>
          <w:rFonts w:ascii="Arial" w:cs="Arial" w:eastAsia="Arial" w:hAnsi="Arial"/>
          <w:sz w:val="22"/>
          <w:szCs w:val="22"/>
          <w:rtl w:val="0"/>
        </w:rPr>
        <w:t xml:space="preserve">W związku z RODO przysługuje Ci prawo dostępu do swoich danych osobowych, sprostowania danych osobowych, usunięcia danych osobowych, ograniczenia przetwarzania danych osobowych, sprzeciwu wobec przetwarzania danych osobowych, przenoszenia danych osobowych, cofnięcia zgody na przetwarzanie danych; wycofanie zgody, nie wpływa na zgodność z prawem przetwarzania, dokonanego przed jej cofnięciem. Szczegółowe informacje dot. ww. praw znajdują się w rozporządzeniu RODO, tj. w rozporządzeniu Pa</w:t>
      </w:r>
      <w:r w:rsidDel="00000000" w:rsidR="00000000" w:rsidRPr="00000000">
        <w:rPr>
          <w:rFonts w:ascii="Arial" w:cs="Arial" w:eastAsia="Arial" w:hAnsi="Arial"/>
          <w:color w:val="1a1a1c"/>
          <w:sz w:val="22"/>
          <w:szCs w:val="22"/>
          <w:rtl w:val="0"/>
        </w:rPr>
        <w:t xml:space="preserve">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rsidR="00000000" w:rsidDel="00000000" w:rsidP="00000000" w:rsidRDefault="00000000" w:rsidRPr="00000000" w14:paraId="00000045">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Jeżeli uważasz, że Twoje dane osobowe są przetwarzane niezgodnie z obowiązującym prawem, przysługuje Ci skarga do Prezesa Urzędu Ochrony Danych Osobowych. W takim przypadku zachęcam jednak do wcześniejszego kontaktu ze mną, celem wyjaśnienia swoich wątpliwości.</w:t>
      </w:r>
      <w:r w:rsidDel="00000000" w:rsidR="00000000" w:rsidRPr="00000000">
        <w:rPr>
          <w:rtl w:val="0"/>
        </w:rPr>
      </w:r>
    </w:p>
    <w:p w:rsidR="00000000" w:rsidDel="00000000" w:rsidP="00000000" w:rsidRDefault="00000000" w:rsidRPr="00000000" w14:paraId="00000046">
      <w:pPr>
        <w:pBdr>
          <w:top w:space="0" w:sz="0" w:val="nil"/>
          <w:left w:space="0" w:sz="0" w:val="nil"/>
          <w:bottom w:space="0" w:sz="0" w:val="nil"/>
          <w:right w:space="0" w:sz="0" w:val="nil"/>
          <w:between w:space="0" w:sz="0" w:val="nil"/>
        </w:pBdr>
        <w:spacing w:line="276" w:lineRule="auto"/>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47">
      <w:pPr>
        <w:pStyle w:val="Heading1"/>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§5 Czy Twoje dane są profilowane?</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9f9f9" w:val="clear"/>
        <w:spacing w:after="360" w:before="0" w:line="276" w:lineRule="auto"/>
        <w:ind w:left="0" w:right="0" w:firstLine="0"/>
        <w:jc w:val="both"/>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Administrator analizuje dane osobowe w sposób zautomatyzowany, za pomocą narzędzi udostępnionych przez dostawców oprogramowania (np. za pomocą statystyk, historii), wyłącznie w zakresie, który nie wywołuje wobec Ciebie żadnych skutków prawnych lub istotnie nie wpływa na Twoją sytuację, w tym na zagwarantowane prawa i wolności. Celem przetwarzania danych w sposób zautomatyzowany, jest poznanie preferencji Użytkowników (więcej informacji o analizie znajduje się w §7</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Polityka plików cookies).</w:t>
      </w:r>
    </w:p>
    <w:p w:rsidR="00000000" w:rsidDel="00000000" w:rsidP="00000000" w:rsidRDefault="00000000" w:rsidRPr="00000000" w14:paraId="00000049">
      <w:pPr>
        <w:pStyle w:val="Heading1"/>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§6 Przepisy prawa obowiązujące w zakresie danych osobowych</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W sprawach nieuregulowanych stosuje się właściwe przepisy prawa, w tym prawa europejskiego (m.in. RODO</w:t>
      </w:r>
      <w:r w:rsidDel="00000000" w:rsidR="00000000" w:rsidRPr="00000000">
        <w:rPr>
          <w:rFonts w:ascii="Arial" w:cs="Arial" w:eastAsia="Arial" w:hAnsi="Arial"/>
          <w:sz w:val="22"/>
          <w:szCs w:val="22"/>
          <w:rtl w:val="0"/>
        </w:rPr>
        <w:t xml:space="preserve">).</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C">
      <w:pPr>
        <w:pStyle w:val="Heading1"/>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§7 Polityka plików cookies</w:t>
      </w:r>
      <w:r w:rsidDel="00000000" w:rsidR="00000000" w:rsidRPr="00000000">
        <w:rPr>
          <w:rtl w:val="0"/>
        </w:rPr>
      </w:r>
    </w:p>
    <w:p w:rsidR="00000000" w:rsidDel="00000000" w:rsidP="00000000" w:rsidRDefault="00000000" w:rsidRPr="00000000" w14:paraId="0000004D">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E">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highlight w:val="white"/>
          <w:rtl w:val="0"/>
        </w:rPr>
        <w:t xml:space="preserve">Strona nie </w:t>
      </w:r>
      <w:r w:rsidDel="00000000" w:rsidR="00000000" w:rsidRPr="00000000">
        <w:rPr>
          <w:rFonts w:ascii="Arial" w:cs="Arial" w:eastAsia="Arial" w:hAnsi="Arial"/>
          <w:sz w:val="22"/>
          <w:szCs w:val="22"/>
          <w:rtl w:val="0"/>
        </w:rPr>
        <w:t xml:space="preserve">zbiera w sposób automatyczny żadnych informacji, z wyjątkiem informacji zawartych w plikach cookies. Dane te są zbierane, w sposób uniemożliwiający identyfikację Użytkownika, tzw. dane anonimowe.</w:t>
      </w:r>
    </w:p>
    <w:p w:rsidR="00000000" w:rsidDel="00000000" w:rsidP="00000000" w:rsidRDefault="00000000" w:rsidRPr="00000000" w14:paraId="0000004F">
      <w:pPr>
        <w:shd w:fill="ffffff" w:val="clear"/>
        <w:spacing w:after="12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Pliki cookies (tzw. „ciasteczka”) stanowią dane informatyczne, w szczególności pliki tekstowe, które przechowywane są w urządzeniu końcowym Użytkownika Strony i przeznaczone są do korzystania ze Strony. Cookies zazwyczaj zawierają nazwę strony internetowej, z której pochodzą, czas przechowywania ich na urządzeniu końcowym oraz unikalny numer.</w:t>
      </w:r>
    </w:p>
    <w:p w:rsidR="00000000" w:rsidDel="00000000" w:rsidP="00000000" w:rsidRDefault="00000000" w:rsidRPr="00000000" w14:paraId="00000050">
      <w:pPr>
        <w:shd w:fill="ffffff" w:val="clear"/>
        <w:spacing w:after="12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Pliki cookies </w:t>
      </w:r>
      <w:r w:rsidDel="00000000" w:rsidR="00000000" w:rsidRPr="00000000">
        <w:rPr>
          <w:rFonts w:ascii="Arial" w:cs="Arial" w:eastAsia="Arial" w:hAnsi="Arial"/>
          <w:sz w:val="22"/>
          <w:szCs w:val="22"/>
          <w:rtl w:val="0"/>
        </w:rPr>
        <w:t xml:space="preserve">wykorzystywane są: w celu dostosowania zawartości Strony do preferencji Użytkownika oraz, aby optymalizować korzystanie ze Strony, a także do tworzenia statystyk</w:t>
      </w:r>
      <w:r w:rsidDel="00000000" w:rsidR="00000000" w:rsidRPr="00000000">
        <w:rPr>
          <w:rFonts w:ascii="Arial" w:cs="Arial" w:eastAsia="Arial" w:hAnsi="Arial"/>
          <w:sz w:val="22"/>
          <w:szCs w:val="22"/>
          <w:highlight w:val="white"/>
          <w:rtl w:val="0"/>
        </w:rPr>
        <w:t xml:space="preserve">, które pomagają zrozumieć, w jaki sposób Użytkownicy korzystają ze Strony, co umożliwia ulepszanie jej struktury i zawartości.</w:t>
      </w:r>
    </w:p>
    <w:p w:rsidR="00000000" w:rsidDel="00000000" w:rsidP="00000000" w:rsidRDefault="00000000" w:rsidRPr="00000000" w14:paraId="00000051">
      <w:pPr>
        <w:shd w:fill="ffffff" w:val="clear"/>
        <w:spacing w:after="120"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Możesz dokonać samodzielnie zmian w ustawieniach, dotyczących plików cookies. W wielu przypadkach przeglądarka internetowa domyślnie dopuszcza przechowywanie plików cookies w urządzeniu końcowym Użytkownika. Szczegółowe informacje o możliwości i sposobach obsługi plików cookies dostępne są w ustawieniach oprogramowania (przeglądarki internetowej). Brak wyrażenia zgody na pliki cookies, może ograniczać działanie niektórych funkcjonalności na Stronie.</w:t>
        <w:tab/>
        <w:br w:type="textWrapping"/>
        <w:br w:type="textWrapping"/>
      </w:r>
      <w:r w:rsidDel="00000000" w:rsidR="00000000" w:rsidRPr="00000000">
        <w:rPr>
          <w:rFonts w:ascii="Arial" w:cs="Arial" w:eastAsia="Arial" w:hAnsi="Arial"/>
          <w:sz w:val="22"/>
          <w:szCs w:val="22"/>
          <w:rtl w:val="0"/>
        </w:rPr>
        <w:t xml:space="preserve">Administrator</w:t>
      </w:r>
      <w:r w:rsidDel="00000000" w:rsidR="00000000" w:rsidRPr="00000000">
        <w:rPr>
          <w:rFonts w:ascii="Arial" w:cs="Arial" w:eastAsia="Arial" w:hAnsi="Arial"/>
          <w:sz w:val="22"/>
          <w:szCs w:val="22"/>
          <w:rtl w:val="0"/>
        </w:rPr>
        <w:t xml:space="preserve"> stosuje technologie, obserwujące działania, podejmowane przez Użytkownika w ramach Strony:</w:t>
      </w:r>
    </w:p>
    <w:p w:rsidR="00000000" w:rsidDel="00000000" w:rsidP="00000000" w:rsidRDefault="00000000" w:rsidRPr="00000000" w14:paraId="00000052">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piksel konwersji Facebooka (Meta</w:t>
      </w:r>
      <w:r w:rsidDel="00000000" w:rsidR="00000000" w:rsidRPr="00000000">
        <w:rPr>
          <w:rFonts w:ascii="Arial" w:cs="Arial" w:eastAsia="Arial" w:hAnsi="Arial"/>
          <w:sz w:val="22"/>
          <w:szCs w:val="22"/>
          <w:rtl w:val="0"/>
        </w:rPr>
        <w:t xml:space="preserve">) dostarczany przez </w:t>
      </w:r>
      <w:r w:rsidDel="00000000" w:rsidR="00000000" w:rsidRPr="00000000">
        <w:rPr>
          <w:rFonts w:ascii="Arial" w:cs="Arial" w:eastAsia="Arial" w:hAnsi="Arial"/>
          <w:sz w:val="22"/>
          <w:szCs w:val="22"/>
          <w:highlight w:val="white"/>
          <w:rtl w:val="0"/>
        </w:rPr>
        <w:t xml:space="preserve">Meta Platforms Ireland Limited </w:t>
      </w:r>
      <w:r w:rsidDel="00000000" w:rsidR="00000000" w:rsidRPr="00000000">
        <w:rPr>
          <w:rFonts w:ascii="Arial" w:cs="Arial" w:eastAsia="Arial" w:hAnsi="Arial"/>
          <w:sz w:val="22"/>
          <w:szCs w:val="22"/>
          <w:rtl w:val="0"/>
        </w:rPr>
        <w:t xml:space="preserve">– w celu zarządzania reklamami na Meta i prowadzenia działań remarketingowych; </w:t>
      </w:r>
      <w:r w:rsidDel="00000000" w:rsidR="00000000" w:rsidRPr="00000000">
        <w:rPr>
          <w:rFonts w:ascii="Arial" w:cs="Arial" w:eastAsia="Arial" w:hAnsi="Arial"/>
          <w:sz w:val="22"/>
          <w:szCs w:val="22"/>
          <w:highlight w:val="white"/>
          <w:rtl w:val="0"/>
        </w:rPr>
        <w:t xml:space="preserve">Facebook Pixel to fragment kodu opublikowany na stronie internetowej, który pozwala na docieranie do grupy docelowej w oparciu o dane osób, które korzystały ze strony internetowej. W ramach funkcji Facebook Pixel możliwe jest zatem, wyświetlanie opublikowanych reklam na portalach należących do Meta wyłącznie użytkownikom portalu, którzy wykazali zainteresowanie produktami lub usługami lub mają wspólne czynniki do ww. osób.</w:t>
      </w:r>
      <w:r w:rsidDel="00000000" w:rsidR="00000000" w:rsidRPr="00000000">
        <w:rPr>
          <w:rFonts w:ascii="Arial" w:cs="Arial" w:eastAsia="Arial" w:hAnsi="Arial"/>
          <w:sz w:val="22"/>
          <w:szCs w:val="22"/>
          <w:rtl w:val="0"/>
        </w:rPr>
        <w:t xml:space="preserve"> Dane te przetwarzane są w oparciu o uzasadniony interes Administratora (art. 6 ust. 1 lit. f RODO). Szczegółowe informacje dot. Piksela Facebooka, można znaleźć na stronie </w:t>
      </w:r>
      <w:hyperlink r:id="rId8">
        <w:r w:rsidDel="00000000" w:rsidR="00000000" w:rsidRPr="00000000">
          <w:rPr>
            <w:rFonts w:ascii="Arial" w:cs="Arial" w:eastAsia="Arial" w:hAnsi="Arial"/>
            <w:color w:val="000000"/>
            <w:sz w:val="22"/>
            <w:szCs w:val="22"/>
            <w:u w:val="single"/>
            <w:rtl w:val="0"/>
          </w:rPr>
          <w:t xml:space="preserve">Polityki prywatności Facebooka (Meta)</w:t>
        </w:r>
      </w:hyperlink>
      <w:hyperlink r:id="rId9">
        <w:r w:rsidDel="00000000" w:rsidR="00000000" w:rsidRPr="00000000">
          <w:rPr>
            <w:rFonts w:ascii="Arial" w:cs="Arial" w:eastAsia="Arial" w:hAnsi="Arial"/>
            <w:color w:val="000000"/>
            <w:sz w:val="22"/>
            <w:szCs w:val="22"/>
            <w:highlight w:val="white"/>
            <w:u w:val="single"/>
            <w:rtl w:val="0"/>
          </w:rPr>
          <w:t xml:space="preserve">.</w:t>
          <w:tab/>
        </w:r>
      </w:hyperlink>
      <w:hyperlink r:id="rId10">
        <w:r w:rsidDel="00000000" w:rsidR="00000000" w:rsidRPr="00000000">
          <w:rPr>
            <w:rFonts w:ascii="Arial" w:cs="Arial" w:eastAsia="Arial" w:hAnsi="Arial"/>
            <w:color w:val="000000"/>
            <w:sz w:val="22"/>
            <w:szCs w:val="22"/>
            <w:u w:val="single"/>
            <w:rtl w:val="0"/>
          </w:rPr>
          <w:br w:type="textWrapping"/>
        </w:r>
      </w:hyperlink>
      <w:r w:rsidDel="00000000" w:rsidR="00000000" w:rsidRPr="00000000">
        <w:rPr>
          <w:rtl w:val="0"/>
        </w:rPr>
      </w:r>
    </w:p>
    <w:p w:rsidR="00000000" w:rsidDel="00000000" w:rsidP="00000000" w:rsidRDefault="00000000" w:rsidRPr="00000000" w14:paraId="00000053">
      <w:pPr>
        <w:pBdr>
          <w:top w:space="0" w:sz="0" w:val="nil"/>
          <w:left w:space="0" w:sz="0" w:val="nil"/>
          <w:bottom w:space="0" w:sz="0" w:val="nil"/>
          <w:right w:space="0" w:sz="0" w:val="nil"/>
          <w:between w:space="0" w:sz="0" w:val="nil"/>
        </w:pBdr>
        <w:spacing w:after="240" w:line="276" w:lineRule="auto"/>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 narzędzia Google, w tym Google Analytics </w:t>
      </w:r>
      <w:r w:rsidDel="00000000" w:rsidR="00000000" w:rsidRPr="00000000">
        <w:rPr>
          <w:rFonts w:ascii="Arial" w:cs="Arial" w:eastAsia="Arial" w:hAnsi="Arial"/>
          <w:sz w:val="22"/>
          <w:szCs w:val="22"/>
          <w:rtl w:val="0"/>
        </w:rPr>
        <w:t xml:space="preserve">dostarczane przez</w:t>
      </w:r>
      <w:r w:rsidDel="00000000" w:rsidR="00000000" w:rsidRPr="00000000">
        <w:rPr>
          <w:rFonts w:ascii="Arial" w:cs="Arial" w:eastAsia="Arial" w:hAnsi="Arial"/>
          <w:sz w:val="22"/>
          <w:szCs w:val="22"/>
          <w:highlight w:val="white"/>
          <w:rtl w:val="0"/>
        </w:rPr>
        <w:t xml:space="preserve"> Google LLC, 1600 Amphitheatre Parkway, Mountain View, CA 94043, USA. Dane pozyskane w ramach korzystania z ww. narzędzia wykorzystuję w celu analizy statystyk Strony. Google Analytics korzysta z własnych plików cookies do analizowania działań i zachowań Użytkowników Strony. Pliki te służą do przechowywania informacji, np. z jakiej strony Użytkownik trafił na bieżącą stronę internetową. Pomagają udoskonalić Stronę. Dane te przetwarzane są w oparciu o uzasadniony interes Administratora (art. 6 ust. 1 lit. f RODO). </w:t>
      </w:r>
      <w:r w:rsidDel="00000000" w:rsidR="00000000" w:rsidRPr="00000000">
        <w:rPr>
          <w:rFonts w:ascii="Arial" w:cs="Arial" w:eastAsia="Arial" w:hAnsi="Arial"/>
          <w:sz w:val="22"/>
          <w:szCs w:val="22"/>
          <w:rtl w:val="0"/>
        </w:rPr>
        <w:t xml:space="preserve">Szczegółowe informacje dot. </w:t>
      </w:r>
      <w:r w:rsidDel="00000000" w:rsidR="00000000" w:rsidRPr="00000000">
        <w:rPr>
          <w:rFonts w:ascii="Arial" w:cs="Arial" w:eastAsia="Arial" w:hAnsi="Arial"/>
          <w:sz w:val="22"/>
          <w:szCs w:val="22"/>
          <w:highlight w:val="white"/>
          <w:rtl w:val="0"/>
        </w:rPr>
        <w:t xml:space="preserve">Google Analytics</w:t>
      </w:r>
      <w:r w:rsidDel="00000000" w:rsidR="00000000" w:rsidRPr="00000000">
        <w:rPr>
          <w:rFonts w:ascii="Arial" w:cs="Arial" w:eastAsia="Arial" w:hAnsi="Arial"/>
          <w:sz w:val="22"/>
          <w:szCs w:val="22"/>
          <w:rtl w:val="0"/>
        </w:rPr>
        <w:t xml:space="preserve">, można znaleźć na stronie: </w:t>
      </w:r>
      <w:hyperlink r:id="rId11">
        <w:r w:rsidDel="00000000" w:rsidR="00000000" w:rsidRPr="00000000">
          <w:rPr>
            <w:rFonts w:ascii="Arial" w:cs="Arial" w:eastAsia="Arial" w:hAnsi="Arial"/>
            <w:color w:val="000000"/>
            <w:sz w:val="22"/>
            <w:szCs w:val="22"/>
            <w:u w:val="single"/>
            <w:rtl w:val="0"/>
          </w:rPr>
          <w:t xml:space="preserve">zasady korzystania z narzędzi Google.</w:t>
        </w:r>
      </w:hyperlink>
      <w:hyperlink r:id="rId12">
        <w:r w:rsidDel="00000000" w:rsidR="00000000" w:rsidRPr="00000000">
          <w:rPr>
            <w:rFonts w:ascii="Arial" w:cs="Arial" w:eastAsia="Arial" w:hAnsi="Arial"/>
            <w:color w:val="000000"/>
            <w:sz w:val="22"/>
            <w:szCs w:val="22"/>
            <w:u w:val="none"/>
            <w:rtl w:val="0"/>
          </w:rPr>
          <w:tab/>
          <w:t xml:space="preserve"> </w:t>
        </w:r>
      </w:hyperlink>
      <w:hyperlink r:id="rId13">
        <w:r w:rsidDel="00000000" w:rsidR="00000000" w:rsidRPr="00000000">
          <w:rPr>
            <w:rFonts w:ascii="Arial" w:cs="Arial" w:eastAsia="Arial" w:hAnsi="Arial"/>
            <w:color w:val="000000"/>
            <w:sz w:val="22"/>
            <w:szCs w:val="22"/>
            <w:u w:val="single"/>
            <w:rtl w:val="0"/>
          </w:rPr>
          <w:br w:type="textWrapping"/>
        </w:r>
      </w:hyperlink>
      <w:r w:rsidDel="00000000" w:rsidR="00000000" w:rsidRPr="00000000">
        <w:rPr>
          <w:rtl w:val="0"/>
        </w:rPr>
      </w:r>
    </w:p>
    <w:p w:rsidR="00000000" w:rsidDel="00000000" w:rsidP="00000000" w:rsidRDefault="00000000" w:rsidRPr="00000000" w14:paraId="00000054">
      <w:pPr>
        <w:pStyle w:val="Heading1"/>
        <w:rPr>
          <w:rFonts w:ascii="Arial" w:cs="Arial" w:eastAsia="Arial" w:hAnsi="Arial"/>
          <w:b w:val="1"/>
          <w:color w:val="000000"/>
          <w:sz w:val="22"/>
          <w:szCs w:val="22"/>
        </w:rPr>
      </w:pPr>
      <w:r w:rsidDel="00000000" w:rsidR="00000000" w:rsidRPr="00000000">
        <w:rPr>
          <w:rFonts w:ascii="Arial" w:cs="Arial" w:eastAsia="Arial" w:hAnsi="Arial"/>
          <w:b w:val="1"/>
          <w:color w:val="000000"/>
          <w:sz w:val="22"/>
          <w:szCs w:val="22"/>
          <w:rtl w:val="0"/>
        </w:rPr>
        <w:t xml:space="preserve">§8 Wtyczki społecznościowe</w:t>
      </w:r>
    </w:p>
    <w:p w:rsidR="00000000" w:rsidDel="00000000" w:rsidP="00000000" w:rsidRDefault="00000000" w:rsidRPr="00000000" w14:paraId="00000055">
      <w:pPr>
        <w:pBdr>
          <w:top w:space="0" w:sz="0" w:val="nil"/>
          <w:left w:space="0" w:sz="0" w:val="nil"/>
          <w:bottom w:space="0" w:sz="0" w:val="nil"/>
          <w:right w:space="0" w:sz="0" w:val="nil"/>
          <w:between w:space="0" w:sz="0" w:val="nil"/>
        </w:pBdr>
        <w:spacing w:line="276" w:lineRule="auto"/>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Na Stronie używane są wtyczki, widgety i inne narzędzia społecznościowe udostępniane przez portale takie jak: Facebook (Meta) i Instagram. Zasady dotyczące przetwarzania danych osobowych opisane są bezpośrednio na stronach ww. Usługodawców.</w:t>
      </w:r>
    </w:p>
    <w:p w:rsidR="00000000" w:rsidDel="00000000" w:rsidP="00000000" w:rsidRDefault="00000000" w:rsidRPr="00000000" w14:paraId="00000056">
      <w:pPr>
        <w:spacing w:after="60" w:before="60" w:line="276" w:lineRule="auto"/>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57">
      <w:pPr>
        <w:pStyle w:val="Heading1"/>
        <w:rPr>
          <w:rFonts w:ascii="Arial" w:cs="Arial" w:eastAsia="Arial" w:hAnsi="Arial"/>
          <w:b w:val="1"/>
          <w:color w:val="000000"/>
          <w:sz w:val="22"/>
          <w:szCs w:val="22"/>
          <w:highlight w:val="white"/>
        </w:rPr>
      </w:pPr>
      <w:r w:rsidDel="00000000" w:rsidR="00000000" w:rsidRPr="00000000">
        <w:rPr>
          <w:rFonts w:ascii="Arial" w:cs="Arial" w:eastAsia="Arial" w:hAnsi="Arial"/>
          <w:b w:val="1"/>
          <w:color w:val="000000"/>
          <w:sz w:val="22"/>
          <w:szCs w:val="22"/>
          <w:rtl w:val="0"/>
        </w:rPr>
        <w:t xml:space="preserve">§9 Współadministrowanie</w:t>
      </w:r>
      <w:r w:rsidDel="00000000" w:rsidR="00000000" w:rsidRPr="00000000">
        <w:rPr>
          <w:rtl w:val="0"/>
        </w:rPr>
      </w:r>
    </w:p>
    <w:p w:rsidR="00000000" w:rsidDel="00000000" w:rsidP="00000000" w:rsidRDefault="00000000" w:rsidRPr="00000000" w14:paraId="00000058">
      <w:pPr>
        <w:spacing w:after="60" w:before="60" w:line="276" w:lineRule="auto"/>
        <w:jc w:val="both"/>
        <w:rPr>
          <w:rFonts w:ascii="Arial" w:cs="Arial" w:eastAsia="Arial" w:hAnsi="Arial"/>
          <w:b w:val="1"/>
          <w:sz w:val="22"/>
          <w:szCs w:val="22"/>
          <w:highlight w:val="white"/>
        </w:rPr>
      </w:pPr>
      <w:r w:rsidDel="00000000" w:rsidR="00000000" w:rsidRPr="00000000">
        <w:rPr>
          <w:rFonts w:ascii="Arial" w:cs="Arial" w:eastAsia="Arial" w:hAnsi="Arial"/>
          <w:sz w:val="22"/>
          <w:szCs w:val="22"/>
          <w:rtl w:val="0"/>
        </w:rPr>
        <w:t xml:space="preserve">Dane przetwarzane na potrzeby statystyk zbieranych w ramach platformy Facebook (Meta), są współadministrowane przez Administratora oraz Meta Platforms </w:t>
      </w:r>
      <w:r w:rsidDel="00000000" w:rsidR="00000000" w:rsidRPr="00000000">
        <w:rPr>
          <w:rFonts w:ascii="Arial" w:cs="Arial" w:eastAsia="Arial" w:hAnsi="Arial"/>
          <w:sz w:val="22"/>
          <w:szCs w:val="22"/>
          <w:highlight w:val="white"/>
          <w:rtl w:val="0"/>
        </w:rPr>
        <w:t xml:space="preserve">Ireland Limited, z siedzibą pod adresem 4 Grand Canal Square, Grand Canal Harbour, Dublin 2, Ireland, zwaną dalej Współadministratorem. Szczegółowe zasady dotyczące współadministrowania danymi, w tym informacje o przysługujących prawach, opisane zostały na stronie </w:t>
      </w:r>
      <w:hyperlink r:id="rId14">
        <w:r w:rsidDel="00000000" w:rsidR="00000000" w:rsidRPr="00000000">
          <w:rPr>
            <w:rFonts w:ascii="Arial" w:cs="Arial" w:eastAsia="Arial" w:hAnsi="Arial"/>
            <w:b w:val="1"/>
            <w:color w:val="0000ff"/>
            <w:sz w:val="22"/>
            <w:szCs w:val="22"/>
            <w:highlight w:val="white"/>
            <w:u w:val="single"/>
            <w:rtl w:val="0"/>
          </w:rPr>
          <w:t xml:space="preserve">Polityka prywatności</w:t>
        </w:r>
      </w:hyperlink>
      <w:r w:rsidDel="00000000" w:rsidR="00000000" w:rsidRPr="00000000">
        <w:rPr>
          <w:rFonts w:ascii="Arial" w:cs="Arial" w:eastAsia="Arial" w:hAnsi="Arial"/>
          <w:b w:val="1"/>
          <w:sz w:val="22"/>
          <w:szCs w:val="22"/>
          <w:highlight w:val="white"/>
          <w:u w:val="single"/>
          <w:rtl w:val="0"/>
        </w:rPr>
        <w:t xml:space="preserve">.</w:t>
      </w:r>
      <w:r w:rsidDel="00000000" w:rsidR="00000000" w:rsidRPr="00000000">
        <w:rPr>
          <w:rtl w:val="0"/>
        </w:rPr>
      </w:r>
    </w:p>
    <w:p w:rsidR="00000000" w:rsidDel="00000000" w:rsidP="00000000" w:rsidRDefault="00000000" w:rsidRPr="00000000" w14:paraId="00000059">
      <w:pPr>
        <w:spacing w:after="60" w:before="60" w:line="276" w:lineRule="auto"/>
        <w:jc w:val="both"/>
        <w:rPr>
          <w:rFonts w:ascii="Arial" w:cs="Arial" w:eastAsia="Arial" w:hAnsi="Arial"/>
          <w:b w:val="1"/>
          <w:sz w:val="22"/>
          <w:szCs w:val="22"/>
          <w:highlight w:val="white"/>
        </w:rPr>
      </w:pPr>
      <w:r w:rsidDel="00000000" w:rsidR="00000000" w:rsidRPr="00000000">
        <w:rPr>
          <w:rtl w:val="0"/>
        </w:rPr>
      </w:r>
    </w:p>
    <w:p w:rsidR="00000000" w:rsidDel="00000000" w:rsidP="00000000" w:rsidRDefault="00000000" w:rsidRPr="00000000" w14:paraId="0000005A">
      <w:pPr>
        <w:spacing w:after="60" w:before="60" w:line="276" w:lineRule="auto"/>
        <w:jc w:val="both"/>
        <w:rPr>
          <w:rFonts w:ascii="Arial" w:cs="Arial" w:eastAsia="Arial" w:hAnsi="Arial"/>
          <w:color w:val="000000"/>
          <w:sz w:val="22"/>
          <w:szCs w:val="22"/>
          <w:highlight w:val="white"/>
        </w:rPr>
      </w:pPr>
      <w:r w:rsidDel="00000000" w:rsidR="00000000" w:rsidRPr="00000000">
        <w:rPr>
          <w:rFonts w:ascii="Arial" w:cs="Arial" w:eastAsia="Arial" w:hAnsi="Arial"/>
          <w:sz w:val="22"/>
          <w:szCs w:val="22"/>
          <w:highlight w:val="white"/>
          <w:rtl w:val="0"/>
        </w:rPr>
        <w:t xml:space="preserve">Administrator przetwarza dane w </w:t>
      </w:r>
      <w:r w:rsidDel="00000000" w:rsidR="00000000" w:rsidRPr="00000000">
        <w:rPr>
          <w:rFonts w:ascii="Arial" w:cs="Arial" w:eastAsia="Arial" w:hAnsi="Arial"/>
          <w:sz w:val="22"/>
          <w:szCs w:val="22"/>
          <w:rtl w:val="0"/>
        </w:rPr>
        <w:t xml:space="preserve">oparciu o uzasadniony interes Administratora, polegający na prowadzeniu analiz aktywności Użytkowników, a także ich preferencji, w celu poprawy stosowanych funkcjonalności i świadczonych usług. W sprawach dotyczących danych osobowych, można kontaktować się zarówno z Administratorem, jak i Współadministratorem.</w:t>
      </w:r>
      <w:r w:rsidDel="00000000" w:rsidR="00000000" w:rsidRPr="00000000">
        <w:rPr>
          <w:rtl w:val="0"/>
        </w:rPr>
      </w:r>
    </w:p>
    <w:p w:rsidR="00000000" w:rsidDel="00000000" w:rsidP="00000000" w:rsidRDefault="00000000" w:rsidRPr="00000000" w14:paraId="0000005B">
      <w:pPr>
        <w:pBdr>
          <w:top w:space="0" w:sz="0" w:val="nil"/>
          <w:left w:space="0" w:sz="0" w:val="nil"/>
          <w:bottom w:space="0" w:sz="0" w:val="nil"/>
          <w:right w:space="0" w:sz="0" w:val="nil"/>
          <w:between w:space="0" w:sz="0" w:val="nil"/>
        </w:pBdr>
        <w:shd w:fill="ffffff" w:val="clear"/>
        <w:spacing w:after="120" w:before="120" w:line="276" w:lineRule="auto"/>
        <w:jc w:val="both"/>
        <w:rPr>
          <w:rFonts w:ascii="Arial" w:cs="Arial" w:eastAsia="Arial" w:hAnsi="Arial"/>
          <w:sz w:val="22"/>
          <w:szCs w:val="22"/>
        </w:rPr>
      </w:pPr>
      <w:r w:rsidDel="00000000" w:rsidR="00000000" w:rsidRPr="00000000">
        <w:rPr>
          <w:rFonts w:ascii="Arial" w:cs="Arial" w:eastAsia="Arial" w:hAnsi="Arial"/>
          <w:color w:val="000000"/>
          <w:sz w:val="22"/>
          <w:szCs w:val="22"/>
          <w:highlight w:val="white"/>
          <w:rtl w:val="0"/>
        </w:rPr>
        <w:t xml:space="preserve">Niniejsza Polityka prywatności obowiązuje od dnia </w:t>
      </w:r>
      <w:r w:rsidDel="00000000" w:rsidR="00000000" w:rsidRPr="00000000">
        <w:rPr>
          <w:rFonts w:ascii="Arial" w:cs="Arial" w:eastAsia="Arial" w:hAnsi="Arial"/>
          <w:sz w:val="22"/>
          <w:szCs w:val="22"/>
          <w:highlight w:val="white"/>
          <w:rtl w:val="0"/>
        </w:rPr>
        <w:t xml:space="preserve">26.06.2025</w:t>
      </w:r>
      <w:r w:rsidDel="00000000" w:rsidR="00000000" w:rsidRPr="00000000">
        <w:rPr>
          <w:rtl w:val="0"/>
        </w:rPr>
      </w:r>
    </w:p>
    <w:sectPr>
      <w:headerReference r:id="rId15" w:type="default"/>
      <w:pgSz w:h="16838" w:w="14175"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Source Sans Pro"/>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536"/>
        <w:tab w:val="right" w:leader="none" w:pos="9072"/>
      </w:tabs>
      <w:spacing w:after="360" w:lineRule="auto"/>
      <w:rPr>
        <w:rFonts w:ascii="Source Sans Pro" w:cs="Source Sans Pro" w:eastAsia="Source Sans Pro" w:hAnsi="Source Sans Pro"/>
        <w:color w:val="002060"/>
        <w:sz w:val="18"/>
        <w:szCs w:val="18"/>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pl"/>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omylnaczcionkaakapitu" w:default="1">
    <w:name w:val="Default Paragraph Font"/>
    <w:uiPriority w:val="1"/>
    <w:semiHidden w:val="1"/>
    <w:unhideWhenUsed w:val="1"/>
  </w:style>
  <w:style w:type="table" w:styleId="Standardowy" w:default="1">
    <w:name w:val="Normal Table"/>
    <w:uiPriority w:val="99"/>
    <w:semiHidden w:val="1"/>
    <w:unhideWhenUsed w:val="1"/>
    <w:tblPr>
      <w:tblInd w:w="0.0" w:type="dxa"/>
      <w:tblCellMar>
        <w:top w:w="0.0" w:type="dxa"/>
        <w:left w:w="108.0" w:type="dxa"/>
        <w:bottom w:w="0.0" w:type="dxa"/>
        <w:right w:w="108.0" w:type="dxa"/>
      </w:tblCellMar>
    </w:tblPr>
  </w:style>
  <w:style w:type="numbering" w:styleId="Bezlisty" w:default="1">
    <w:name w:val="No List"/>
    <w:uiPriority w:val="99"/>
    <w:semiHidden w:val="1"/>
    <w:unhideWhenUsed w:val="1"/>
  </w:style>
  <w:style w:type="paragraph" w:styleId="Tekstkomentarza">
    <w:name w:val="annotation text"/>
    <w:basedOn w:val="Normalny"/>
    <w:link w:val="TekstkomentarzaZnak"/>
    <w:uiPriority w:val="99"/>
    <w:unhideWhenUsed w:val="1"/>
    <w:rsid w:val="003F2E79"/>
  </w:style>
  <w:style w:type="character" w:styleId="TekstkomentarzaZnak" w:customStyle="1">
    <w:name w:val="Tekst komentarza Znak"/>
    <w:basedOn w:val="Domylnaczcionkaakapitu"/>
    <w:link w:val="Tekstkomentarza"/>
    <w:uiPriority w:val="99"/>
    <w:rsid w:val="003F2E79"/>
    <w:rPr>
      <w:rFonts w:ascii="Calibri" w:cs="Calibri" w:eastAsia="Calibri" w:hAnsi="Calibri"/>
      <w:sz w:val="20"/>
      <w:szCs w:val="20"/>
      <w:lang w:eastAsia="pl-PL"/>
    </w:rPr>
  </w:style>
  <w:style w:type="character" w:styleId="Odwoaniedokomentarza">
    <w:name w:val="annotation reference"/>
    <w:uiPriority w:val="99"/>
    <w:semiHidden w:val="1"/>
    <w:unhideWhenUsed w:val="1"/>
    <w:rsid w:val="003F2E79"/>
    <w:rPr>
      <w:sz w:val="16"/>
      <w:szCs w:val="16"/>
    </w:rPr>
  </w:style>
  <w:style w:type="paragraph" w:styleId="Akapitzlist">
    <w:name w:val="List Paragraph"/>
    <w:basedOn w:val="Normalny"/>
    <w:link w:val="AkapitzlistZnak"/>
    <w:uiPriority w:val="34"/>
    <w:qFormat w:val="1"/>
    <w:rsid w:val="003F2E79"/>
    <w:pPr>
      <w:ind w:left="720"/>
      <w:contextualSpacing w:val="1"/>
    </w:pPr>
  </w:style>
  <w:style w:type="character" w:styleId="Hipercze">
    <w:name w:val="Hyperlink"/>
    <w:uiPriority w:val="99"/>
    <w:unhideWhenUsed w:val="1"/>
    <w:rsid w:val="003F2E79"/>
    <w:rPr>
      <w:color w:val="0000ff"/>
      <w:u w:val="single"/>
    </w:rPr>
  </w:style>
  <w:style w:type="character" w:styleId="Pogrubienie">
    <w:name w:val="Strong"/>
    <w:uiPriority w:val="22"/>
    <w:qFormat w:val="1"/>
    <w:rsid w:val="003F2E79"/>
    <w:rPr>
      <w:b w:val="1"/>
      <w:bCs w:val="1"/>
    </w:rPr>
  </w:style>
  <w:style w:type="paragraph" w:styleId="Tematkomentarza">
    <w:name w:val="annotation subject"/>
    <w:basedOn w:val="Tekstkomentarza"/>
    <w:next w:val="Tekstkomentarza"/>
    <w:link w:val="TematkomentarzaZnak"/>
    <w:uiPriority w:val="99"/>
    <w:semiHidden w:val="1"/>
    <w:unhideWhenUsed w:val="1"/>
    <w:rsid w:val="003F2E79"/>
    <w:rPr>
      <w:b w:val="1"/>
      <w:bCs w:val="1"/>
    </w:rPr>
  </w:style>
  <w:style w:type="character" w:styleId="TematkomentarzaZnak" w:customStyle="1">
    <w:name w:val="Temat komentarza Znak"/>
    <w:basedOn w:val="TekstkomentarzaZnak"/>
    <w:link w:val="Tematkomentarza"/>
    <w:uiPriority w:val="99"/>
    <w:semiHidden w:val="1"/>
    <w:rsid w:val="003F2E79"/>
    <w:rPr>
      <w:rFonts w:ascii="Calibri" w:cs="Calibri" w:eastAsia="Calibri" w:hAnsi="Calibri"/>
      <w:b w:val="1"/>
      <w:bCs w:val="1"/>
      <w:sz w:val="20"/>
      <w:szCs w:val="20"/>
      <w:lang w:eastAsia="pl-PL"/>
    </w:rPr>
  </w:style>
  <w:style w:type="paragraph" w:styleId="Poprawka">
    <w:name w:val="Revision"/>
    <w:hidden w:val="1"/>
    <w:uiPriority w:val="99"/>
    <w:semiHidden w:val="1"/>
    <w:rsid w:val="003F2E79"/>
    <w:pPr>
      <w:spacing w:after="0" w:line="240" w:lineRule="auto"/>
    </w:pPr>
    <w:rPr>
      <w:rFonts w:ascii="Calibri" w:cs="Calibri" w:eastAsia="Calibri" w:hAnsi="Calibri"/>
      <w:sz w:val="20"/>
      <w:szCs w:val="20"/>
      <w:lang w:eastAsia="pl-PL"/>
    </w:rPr>
  </w:style>
  <w:style w:type="paragraph" w:styleId="Tekstdymka">
    <w:name w:val="Balloon Text"/>
    <w:basedOn w:val="Normalny"/>
    <w:link w:val="TekstdymkaZnak"/>
    <w:uiPriority w:val="99"/>
    <w:semiHidden w:val="1"/>
    <w:unhideWhenUsed w:val="1"/>
    <w:rsid w:val="003F2E79"/>
    <w:rPr>
      <w:rFonts w:ascii="Segoe UI" w:cs="Segoe UI" w:hAnsi="Segoe UI"/>
      <w:sz w:val="18"/>
      <w:szCs w:val="18"/>
    </w:rPr>
  </w:style>
  <w:style w:type="character" w:styleId="TekstdymkaZnak" w:customStyle="1">
    <w:name w:val="Tekst dymka Znak"/>
    <w:basedOn w:val="Domylnaczcionkaakapitu"/>
    <w:link w:val="Tekstdymka"/>
    <w:uiPriority w:val="99"/>
    <w:semiHidden w:val="1"/>
    <w:rsid w:val="003F2E79"/>
    <w:rPr>
      <w:rFonts w:ascii="Segoe UI" w:cs="Segoe UI" w:eastAsia="Calibri" w:hAnsi="Segoe UI"/>
      <w:sz w:val="18"/>
      <w:szCs w:val="18"/>
      <w:lang w:eastAsia="pl-PL"/>
    </w:rPr>
  </w:style>
  <w:style w:type="character" w:styleId="Nierozpoznanawzmianka">
    <w:name w:val="Unresolved Mention"/>
    <w:basedOn w:val="Domylnaczcionkaakapitu"/>
    <w:uiPriority w:val="99"/>
    <w:semiHidden w:val="1"/>
    <w:unhideWhenUsed w:val="1"/>
    <w:rsid w:val="00797A30"/>
    <w:rPr>
      <w:color w:val="605e5c"/>
      <w:shd w:color="auto" w:fill="e1dfdd" w:val="clear"/>
    </w:rPr>
  </w:style>
  <w:style w:type="paragraph" w:styleId="NormalnyWeb">
    <w:name w:val="Normal (Web)"/>
    <w:basedOn w:val="Normalny"/>
    <w:uiPriority w:val="99"/>
    <w:semiHidden w:val="1"/>
    <w:unhideWhenUsed w:val="1"/>
    <w:rsid w:val="00A908DC"/>
    <w:pPr>
      <w:spacing w:after="100" w:afterAutospacing="1" w:before="100" w:beforeAutospacing="1"/>
    </w:pPr>
    <w:rPr>
      <w:rFonts w:ascii="Times New Roman" w:cs="Times New Roman" w:eastAsia="Times New Roman" w:hAnsi="Times New Roman"/>
      <w:sz w:val="24"/>
      <w:szCs w:val="24"/>
    </w:rPr>
  </w:style>
  <w:style w:type="character" w:styleId="apple-converted-space" w:customStyle="1">
    <w:name w:val="apple-converted-space"/>
    <w:basedOn w:val="Domylnaczcionkaakapitu"/>
    <w:rsid w:val="00A908DC"/>
  </w:style>
  <w:style w:type="character" w:styleId="Nagwek1Znak" w:customStyle="1">
    <w:name w:val="Nagłówek 1 Znak"/>
    <w:basedOn w:val="Domylnaczcionkaakapitu"/>
    <w:link w:val="Nagwek1"/>
    <w:uiPriority w:val="9"/>
    <w:rsid w:val="006910E3"/>
    <w:rPr>
      <w:rFonts w:asciiTheme="majorHAnsi" w:cstheme="majorBidi" w:eastAsiaTheme="majorEastAsia" w:hAnsiTheme="majorHAnsi"/>
      <w:color w:val="2e74b5" w:themeColor="accent1" w:themeShade="0000BF"/>
      <w:sz w:val="32"/>
      <w:szCs w:val="32"/>
      <w:lang w:eastAsia="pl-PL"/>
    </w:rPr>
  </w:style>
  <w:style w:type="character" w:styleId="AkapitzlistZnak" w:customStyle="1">
    <w:name w:val="Akapit z listą Znak"/>
    <w:link w:val="Akapitzlist"/>
    <w:uiPriority w:val="34"/>
    <w:locked w:val="1"/>
    <w:rsid w:val="006523B8"/>
    <w:rPr>
      <w:rFonts w:ascii="Calibri" w:cs="Calibri" w:eastAsia="Calibri" w:hAnsi="Calibri"/>
      <w:sz w:val="20"/>
      <w:szCs w:val="20"/>
      <w:lang w:eastAsia="pl-PL"/>
    </w:rPr>
  </w:style>
  <w:style w:type="character" w:styleId="UyteHipercze">
    <w:name w:val="FollowedHyperlink"/>
    <w:basedOn w:val="Domylnaczcionkaakapitu"/>
    <w:uiPriority w:val="99"/>
    <w:semiHidden w:val="1"/>
    <w:unhideWhenUsed w:val="1"/>
    <w:rsid w:val="000B6E50"/>
    <w:rPr>
      <w:color w:val="954f72" w:themeColor="followedHyperlink"/>
      <w:u w:val="singl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yperlink" Target="https://policies.google.com/technologies/partner-sites" TargetMode="External"/><Relationship Id="rId10" Type="http://schemas.openxmlformats.org/officeDocument/2006/relationships/hyperlink" Target="https://www.facebook.com/privacy/center/?entry_point=privacy_shortcuts_redirect" TargetMode="External"/><Relationship Id="rId13" Type="http://schemas.openxmlformats.org/officeDocument/2006/relationships/hyperlink" Target="https://policies.google.com/technologies/partner-sites" TargetMode="External"/><Relationship Id="rId12" Type="http://schemas.openxmlformats.org/officeDocument/2006/relationships/hyperlink" Target="https://policies.google.com/technologies/partner-sites"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facebook.com/privacy/center/?entry_point=privacy_shortcuts_redirect" TargetMode="External"/><Relationship Id="rId15" Type="http://schemas.openxmlformats.org/officeDocument/2006/relationships/header" Target="header1.xml"/><Relationship Id="rId14" Type="http://schemas.openxmlformats.org/officeDocument/2006/relationships/hyperlink" Target="https://www.facebook.com/privacy/policy/?entry_point=data_policy_redirect&amp;entry=0"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ontakt@studybuddyschool.pl" TargetMode="External"/><Relationship Id="rId8" Type="http://schemas.openxmlformats.org/officeDocument/2006/relationships/hyperlink" Target="https://www.facebook.com/privacy/center/?entry_point=privacy_shortcuts_redirec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bz2AgQKG+f9zKixSYVF87/wbq/A==">CgMxLjAyDmguczdsZXE4a3o5NWd6OAByITFaWTRLQklWa3JoZFVaQ0J0elUxSDhRVGFMYVIzd3BNVw==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2024-11-09T23:27:00Z</dcterms:created>
  <dc:creator>KANCELARIA</dc:creator>
</cp:coreProperties>
</file>